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488" w14:textId="43BD2E64" w:rsidR="005B57FC" w:rsidRDefault="00684F95">
      <w:pPr>
        <w:rPr>
          <w:rFonts w:ascii="Cambria" w:hAnsi="Cambria"/>
        </w:rPr>
      </w:pPr>
      <w:r w:rsidRPr="00684F95">
        <w:rPr>
          <w:rFonts w:ascii="Cambria" w:hAnsi="Cambria"/>
        </w:rPr>
        <w:t xml:space="preserve">Na podstawie uchwały nr 10 </w:t>
      </w:r>
      <w:r>
        <w:rPr>
          <w:rFonts w:ascii="Cambria" w:hAnsi="Cambria"/>
        </w:rPr>
        <w:t>Zwyczajnego Walnego Zgromadzenia spółki pod firmą „Nowoczesna Firma” spółka akcyjna z siedzibą w Warszawie z dnia 15 marca 2011 roku w sprawie przyjęcia jednolitego tekstu Statutu Spółki, Zwyczajne Walne Zgromadzenie „Nowoczesna Firma” spółka akcyjna przyjęło tekst jednolity Umowy Spółki w następującym brzmieniu:</w:t>
      </w:r>
    </w:p>
    <w:p w14:paraId="4BA978C3" w14:textId="5335D79F" w:rsidR="00684F95" w:rsidRDefault="00684F95" w:rsidP="00684F95">
      <w:pPr>
        <w:jc w:val="center"/>
        <w:rPr>
          <w:rFonts w:ascii="Cambria" w:hAnsi="Cambria"/>
          <w:b/>
          <w:bCs/>
        </w:rPr>
      </w:pPr>
      <w:r w:rsidRPr="00684F95">
        <w:rPr>
          <w:rFonts w:ascii="Cambria" w:hAnsi="Cambria"/>
          <w:b/>
          <w:bCs/>
        </w:rPr>
        <w:t>STATUT NOWOCZESNA FIRMA SPÓŁKA AKCYJNA</w:t>
      </w:r>
    </w:p>
    <w:p w14:paraId="69CF5018" w14:textId="4ECBADAC" w:rsidR="00684F95" w:rsidRDefault="00684F95" w:rsidP="00684F95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POSTANOWIENIA OGÓLNE</w:t>
      </w:r>
    </w:p>
    <w:p w14:paraId="0D03A89D" w14:textId="2F4A4284" w:rsidR="00684F95" w:rsidRDefault="00684F95" w:rsidP="00684F95">
      <w:pPr>
        <w:jc w:val="center"/>
        <w:rPr>
          <w:rFonts w:ascii="Cambria" w:hAnsi="Cambria"/>
        </w:rPr>
      </w:pPr>
      <w:r>
        <w:rPr>
          <w:rFonts w:ascii="Cambria" w:hAnsi="Cambria"/>
        </w:rPr>
        <w:t>§1.</w:t>
      </w:r>
    </w:p>
    <w:p w14:paraId="76D27D37" w14:textId="3EA48B1E" w:rsidR="00684F95" w:rsidRDefault="00684F95" w:rsidP="00684F95">
      <w:pPr>
        <w:rPr>
          <w:rFonts w:ascii="Cambria" w:hAnsi="Cambria"/>
        </w:rPr>
      </w:pPr>
      <w:r w:rsidRPr="00684F95">
        <w:rPr>
          <w:rFonts w:ascii="Cambria" w:hAnsi="Cambria"/>
        </w:rPr>
        <w:t>Spółka, zwana w dalszej części niniejszego statutu „Spółką”, prowadzi działalność pod firmą „Nowoczesna Firma spółka akcyjna”</w:t>
      </w:r>
      <w:r>
        <w:rPr>
          <w:rFonts w:ascii="Cambria" w:hAnsi="Cambria"/>
        </w:rPr>
        <w:t>.</w:t>
      </w:r>
    </w:p>
    <w:p w14:paraId="6372D287" w14:textId="69641E5D" w:rsidR="00684F95" w:rsidRDefault="00684F95" w:rsidP="00684F95">
      <w:pPr>
        <w:jc w:val="center"/>
        <w:rPr>
          <w:rFonts w:ascii="Cambria" w:hAnsi="Cambria"/>
        </w:rPr>
      </w:pPr>
      <w:r>
        <w:rPr>
          <w:rFonts w:ascii="Cambria" w:hAnsi="Cambria"/>
        </w:rPr>
        <w:t>§</w:t>
      </w:r>
      <w:r>
        <w:rPr>
          <w:rFonts w:ascii="Cambria" w:hAnsi="Cambria"/>
        </w:rPr>
        <w:t>2</w:t>
      </w:r>
      <w:r>
        <w:rPr>
          <w:rFonts w:ascii="Cambria" w:hAnsi="Cambria"/>
        </w:rPr>
        <w:t>.</w:t>
      </w:r>
    </w:p>
    <w:p w14:paraId="4979DF28" w14:textId="77777777" w:rsidR="00684F95" w:rsidRDefault="00684F95" w:rsidP="00684F95">
      <w:pPr>
        <w:rPr>
          <w:rFonts w:ascii="Cambria" w:hAnsi="Cambria"/>
        </w:rPr>
      </w:pPr>
    </w:p>
    <w:p w14:paraId="1EC1E87E" w14:textId="2038BAF8" w:rsidR="00684F95" w:rsidRDefault="00684F95" w:rsidP="00684F95">
      <w:pPr>
        <w:rPr>
          <w:rFonts w:ascii="Cambria" w:hAnsi="Cambria"/>
        </w:rPr>
      </w:pPr>
      <w:r>
        <w:rPr>
          <w:rFonts w:ascii="Cambria" w:hAnsi="Cambria"/>
        </w:rPr>
        <w:t>Spółka powstała w wyniku przekształcenia Nowoczesna Firma spółka z ograniczoną odpowiedzialnością z siedzibą w Warszawie, wpisana do Rejestru Przedsiębiorców Krajowego Rejestru Sądowego przez Sąd Rejonowy dla m.st. Warszawy w Warszawie, XII Wydział Gospodarczy Krajowego Rejestru Sądowego, pod numerem KRS 0000229689.</w:t>
      </w:r>
    </w:p>
    <w:p w14:paraId="5AFD76C4" w14:textId="48B3DB0B" w:rsidR="00684F95" w:rsidRDefault="00684F95" w:rsidP="00684F95">
      <w:pPr>
        <w:jc w:val="center"/>
        <w:rPr>
          <w:rFonts w:ascii="Cambria" w:hAnsi="Cambria"/>
        </w:rPr>
      </w:pPr>
      <w:r>
        <w:rPr>
          <w:rFonts w:ascii="Cambria" w:hAnsi="Cambria"/>
        </w:rPr>
        <w:t>§</w:t>
      </w:r>
      <w:r>
        <w:rPr>
          <w:rFonts w:ascii="Cambria" w:hAnsi="Cambria"/>
        </w:rPr>
        <w:t>3</w:t>
      </w:r>
      <w:r>
        <w:rPr>
          <w:rFonts w:ascii="Cambria" w:hAnsi="Cambria"/>
        </w:rPr>
        <w:t>.</w:t>
      </w:r>
    </w:p>
    <w:p w14:paraId="3B698AC5" w14:textId="36E70698" w:rsidR="00684F95" w:rsidRDefault="00684F95" w:rsidP="00684F95">
      <w:pPr>
        <w:rPr>
          <w:rFonts w:ascii="Cambria" w:hAnsi="Cambria"/>
        </w:rPr>
      </w:pPr>
      <w:r>
        <w:rPr>
          <w:rFonts w:ascii="Cambria" w:hAnsi="Cambria"/>
        </w:rPr>
        <w:t xml:space="preserve">Siedzibą Spółki jest miasto stołeczne Warszawa. </w:t>
      </w:r>
    </w:p>
    <w:p w14:paraId="649BB0EC" w14:textId="77777777" w:rsidR="00684F95" w:rsidRDefault="00684F95" w:rsidP="00684F95">
      <w:pPr>
        <w:jc w:val="center"/>
        <w:rPr>
          <w:rFonts w:ascii="Cambria" w:hAnsi="Cambria"/>
        </w:rPr>
      </w:pPr>
      <w:r>
        <w:rPr>
          <w:rFonts w:ascii="Cambria" w:hAnsi="Cambria"/>
        </w:rPr>
        <w:t>§1.</w:t>
      </w:r>
    </w:p>
    <w:p w14:paraId="57F4C7A4" w14:textId="7F351065" w:rsidR="00684F95" w:rsidRPr="00684F95" w:rsidRDefault="00684F95" w:rsidP="00684F95">
      <w:pPr>
        <w:rPr>
          <w:rFonts w:ascii="Cambria" w:hAnsi="Cambria"/>
        </w:rPr>
      </w:pPr>
      <w:r>
        <w:rPr>
          <w:rFonts w:ascii="Cambria" w:hAnsi="Cambria"/>
        </w:rPr>
        <w:t xml:space="preserve">Spółka prowadzi działalność </w:t>
      </w:r>
    </w:p>
    <w:p w14:paraId="3ADE062B" w14:textId="729F824D" w:rsidR="00684F95" w:rsidRDefault="00684F95">
      <w:pPr>
        <w:rPr>
          <w:rFonts w:ascii="Cambria" w:hAnsi="Cambria"/>
        </w:rPr>
      </w:pPr>
    </w:p>
    <w:p w14:paraId="6C56A647" w14:textId="77777777" w:rsidR="00684F95" w:rsidRPr="00684F95" w:rsidRDefault="00684F95">
      <w:pPr>
        <w:rPr>
          <w:rFonts w:ascii="Cambria" w:hAnsi="Cambria"/>
        </w:rPr>
      </w:pPr>
    </w:p>
    <w:sectPr w:rsidR="00684F95" w:rsidRPr="0068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D7D"/>
    <w:multiLevelType w:val="hybridMultilevel"/>
    <w:tmpl w:val="160647FA"/>
    <w:lvl w:ilvl="0" w:tplc="67DE0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514FC"/>
    <w:multiLevelType w:val="hybridMultilevel"/>
    <w:tmpl w:val="C2663862"/>
    <w:lvl w:ilvl="0" w:tplc="99F0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95"/>
    <w:rsid w:val="0056773E"/>
    <w:rsid w:val="00684F95"/>
    <w:rsid w:val="009546AA"/>
    <w:rsid w:val="00B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4499"/>
  <w15:chartTrackingRefBased/>
  <w15:docId w15:val="{9C7C5205-0C25-4585-BA4E-E591C0CA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Grzybowska</dc:creator>
  <cp:keywords/>
  <dc:description/>
  <cp:lastModifiedBy>Magdalena Grzybowska</cp:lastModifiedBy>
  <cp:revision>1</cp:revision>
  <dcterms:created xsi:type="dcterms:W3CDTF">2022-02-18T13:42:00Z</dcterms:created>
  <dcterms:modified xsi:type="dcterms:W3CDTF">2022-02-18T13:54:00Z</dcterms:modified>
</cp:coreProperties>
</file>